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13527"/>
      </w:tblGrid>
      <w:tr w:rsidR="00700606" w14:paraId="089A1074" w14:textId="77777777" w:rsidTr="00B747D7">
        <w:tc>
          <w:tcPr>
            <w:tcW w:w="16232" w:type="dxa"/>
            <w:gridSpan w:val="2"/>
          </w:tcPr>
          <w:p w14:paraId="7945DF72" w14:textId="0D8178A7" w:rsidR="00700606" w:rsidRPr="00700606" w:rsidRDefault="00700606" w:rsidP="007062BD">
            <w:pPr>
              <w:jc w:val="center"/>
              <w:rPr>
                <w:b/>
              </w:rPr>
            </w:pPr>
            <w:r w:rsidRPr="00700606">
              <w:rPr>
                <w:b/>
                <w:sz w:val="32"/>
              </w:rPr>
              <w:t>Zmeny z verzie 2.</w:t>
            </w:r>
            <w:r w:rsidR="004F2AA8">
              <w:rPr>
                <w:b/>
                <w:sz w:val="32"/>
              </w:rPr>
              <w:t>5</w:t>
            </w:r>
            <w:r w:rsidRPr="00700606">
              <w:rPr>
                <w:b/>
                <w:sz w:val="32"/>
              </w:rPr>
              <w:t xml:space="preserve"> na verziu 2.</w:t>
            </w:r>
            <w:r w:rsidR="004F2AA8">
              <w:rPr>
                <w:b/>
                <w:sz w:val="32"/>
              </w:rPr>
              <w:t>6</w:t>
            </w:r>
          </w:p>
        </w:tc>
      </w:tr>
      <w:tr w:rsidR="00700606" w14:paraId="0BB3D45F" w14:textId="77777777" w:rsidTr="00B747D7">
        <w:tc>
          <w:tcPr>
            <w:tcW w:w="2705" w:type="dxa"/>
          </w:tcPr>
          <w:p w14:paraId="1975E552" w14:textId="77777777" w:rsidR="00700606" w:rsidRPr="00700606" w:rsidRDefault="00700606" w:rsidP="00700606">
            <w:pPr>
              <w:rPr>
                <w:b/>
              </w:rPr>
            </w:pPr>
            <w:r w:rsidRPr="00700606">
              <w:rPr>
                <w:b/>
                <w:sz w:val="28"/>
              </w:rPr>
              <w:t>SBA</w:t>
            </w:r>
            <w:r>
              <w:rPr>
                <w:b/>
                <w:sz w:val="28"/>
              </w:rPr>
              <w:t xml:space="preserve"> </w:t>
            </w:r>
            <w:r w:rsidRPr="00700606">
              <w:rPr>
                <w:b/>
                <w:sz w:val="28"/>
              </w:rPr>
              <w:t>ID / Zmena</w:t>
            </w:r>
          </w:p>
        </w:tc>
        <w:tc>
          <w:tcPr>
            <w:tcW w:w="13527" w:type="dxa"/>
          </w:tcPr>
          <w:p w14:paraId="5AEB3096" w14:textId="77777777" w:rsidR="00700606" w:rsidRPr="00700606" w:rsidRDefault="00700606" w:rsidP="00700606">
            <w:pPr>
              <w:rPr>
                <w:b/>
              </w:rPr>
            </w:pPr>
            <w:r>
              <w:rPr>
                <w:b/>
                <w:sz w:val="28"/>
              </w:rPr>
              <w:t>Popis zmeny</w:t>
            </w:r>
          </w:p>
        </w:tc>
      </w:tr>
      <w:tr w:rsidR="00202BB9" w14:paraId="11EC84A8" w14:textId="77777777" w:rsidTr="00B747D7">
        <w:tc>
          <w:tcPr>
            <w:tcW w:w="2705" w:type="dxa"/>
          </w:tcPr>
          <w:p w14:paraId="0CE6E6E1" w14:textId="77777777" w:rsidR="00202BB9" w:rsidRDefault="00202BB9" w:rsidP="00700606"/>
        </w:tc>
        <w:tc>
          <w:tcPr>
            <w:tcW w:w="13527" w:type="dxa"/>
          </w:tcPr>
          <w:p w14:paraId="1133F938" w14:textId="77777777" w:rsidR="00202BB9" w:rsidRDefault="00202BB9" w:rsidP="00700606"/>
        </w:tc>
      </w:tr>
      <w:tr w:rsidR="00B54970" w14:paraId="7F67E599" w14:textId="77777777" w:rsidTr="00B747D7">
        <w:tc>
          <w:tcPr>
            <w:tcW w:w="2705" w:type="dxa"/>
          </w:tcPr>
          <w:p w14:paraId="39A9D40F" w14:textId="2DFAEEC8" w:rsidR="00B54970" w:rsidRPr="00B54970" w:rsidRDefault="00B54970" w:rsidP="007062BD">
            <w:pPr>
              <w:rPr>
                <w:b/>
              </w:rPr>
            </w:pPr>
            <w:r w:rsidRPr="00B54970">
              <w:rPr>
                <w:b/>
              </w:rPr>
              <w:t xml:space="preserve">SBAID </w:t>
            </w:r>
            <w:r w:rsidR="007062BD">
              <w:rPr>
                <w:b/>
              </w:rPr>
              <w:t>7</w:t>
            </w:r>
            <w:r w:rsidR="004F2AA8">
              <w:rPr>
                <w:b/>
              </w:rPr>
              <w:t>7</w:t>
            </w:r>
          </w:p>
        </w:tc>
        <w:tc>
          <w:tcPr>
            <w:tcW w:w="13527" w:type="dxa"/>
          </w:tcPr>
          <w:p w14:paraId="433911AD" w14:textId="14A2C418" w:rsidR="00B54970" w:rsidRPr="00B54970" w:rsidRDefault="004F2AA8" w:rsidP="00B747D7">
            <w:pPr>
              <w:rPr>
                <w:b/>
              </w:rPr>
            </w:pPr>
            <w:r w:rsidRPr="004F2AA8">
              <w:rPr>
                <w:b/>
              </w:rPr>
              <w:t>Doplnenie transakčných kódov okamžitých SEPA platieb (</w:t>
            </w:r>
            <w:proofErr w:type="spellStart"/>
            <w:r w:rsidRPr="004F2AA8">
              <w:rPr>
                <w:b/>
              </w:rPr>
              <w:t>Instant</w:t>
            </w:r>
            <w:proofErr w:type="spellEnd"/>
            <w:r w:rsidRPr="004F2AA8">
              <w:rPr>
                <w:b/>
              </w:rPr>
              <w:t xml:space="preserve"> </w:t>
            </w:r>
            <w:proofErr w:type="spellStart"/>
            <w:r w:rsidRPr="004F2AA8">
              <w:rPr>
                <w:b/>
              </w:rPr>
              <w:t>payment</w:t>
            </w:r>
            <w:proofErr w:type="spellEnd"/>
            <w:r w:rsidRPr="004F2AA8">
              <w:rPr>
                <w:b/>
              </w:rPr>
              <w:t>)</w:t>
            </w:r>
          </w:p>
        </w:tc>
      </w:tr>
      <w:tr w:rsidR="005C68FA" w14:paraId="37A157A9" w14:textId="77777777" w:rsidTr="00B747D7">
        <w:tc>
          <w:tcPr>
            <w:tcW w:w="2705" w:type="dxa"/>
          </w:tcPr>
          <w:p w14:paraId="4FE010EC" w14:textId="77777777" w:rsidR="005C68FA" w:rsidRDefault="005C68FA" w:rsidP="005C68FA">
            <w:r>
              <w:t>Zmena z</w:t>
            </w:r>
          </w:p>
        </w:tc>
        <w:tc>
          <w:tcPr>
            <w:tcW w:w="13527" w:type="dxa"/>
          </w:tcPr>
          <w:p w14:paraId="61F60EC4" w14:textId="77777777" w:rsidR="005C68FA" w:rsidRPr="005C68FA" w:rsidRDefault="005C68FA" w:rsidP="005C68FA">
            <w:r w:rsidRPr="005C68FA">
              <w:t>N/A</w:t>
            </w:r>
          </w:p>
        </w:tc>
      </w:tr>
      <w:tr w:rsidR="005C68FA" w14:paraId="5E28446D" w14:textId="77777777" w:rsidTr="00B747D7">
        <w:tc>
          <w:tcPr>
            <w:tcW w:w="2705" w:type="dxa"/>
          </w:tcPr>
          <w:p w14:paraId="43ACBBCC" w14:textId="77777777" w:rsidR="005C68FA" w:rsidRDefault="005C68FA" w:rsidP="005C68FA">
            <w:r>
              <w:t>Zmena na</w:t>
            </w:r>
          </w:p>
        </w:tc>
        <w:tc>
          <w:tcPr>
            <w:tcW w:w="13527" w:type="dxa"/>
          </w:tcPr>
          <w:p w14:paraId="54AD4CF0" w14:textId="06A1DD9A" w:rsidR="005C68FA" w:rsidRDefault="005C68FA" w:rsidP="005C68FA">
            <w:r>
              <w:t>V kapitole 4</w:t>
            </w:r>
            <w:r w:rsidR="004F2AA8">
              <w:t>.3.3</w:t>
            </w:r>
            <w:r>
              <w:t xml:space="preserve"> </w:t>
            </w:r>
            <w:proofErr w:type="spellStart"/>
            <w:r w:rsidR="004F2AA8" w:rsidRPr="004F2AA8">
              <w:t>Transaction</w:t>
            </w:r>
            <w:proofErr w:type="spellEnd"/>
            <w:r w:rsidR="004F2AA8" w:rsidRPr="004F2AA8">
              <w:t xml:space="preserve"> </w:t>
            </w:r>
            <w:proofErr w:type="spellStart"/>
            <w:r w:rsidR="004F2AA8" w:rsidRPr="004F2AA8">
              <w:t>codes</w:t>
            </w:r>
            <w:proofErr w:type="spellEnd"/>
            <w:r w:rsidR="004F2AA8" w:rsidRPr="004F2AA8">
              <w:t xml:space="preserve"> </w:t>
            </w:r>
            <w:r w:rsidR="004F2AA8">
              <w:t xml:space="preserve">doplnený súbor </w:t>
            </w:r>
            <w:r w:rsidR="004F2AA8" w:rsidRPr="004F2AA8">
              <w:t>XML_Statements_TrnCodes_SK_v2.6_2021.xls</w:t>
            </w:r>
            <w:r w:rsidR="004F2AA8">
              <w:t xml:space="preserve"> o nové transakčné kódy:</w:t>
            </w:r>
          </w:p>
          <w:p w14:paraId="488AFCB6" w14:textId="170DBFF7" w:rsidR="004F2AA8" w:rsidRDefault="004F2AA8" w:rsidP="005C68FA"/>
          <w:p w14:paraId="67BFE0A3" w14:textId="4FF84185" w:rsidR="004F2AA8" w:rsidRDefault="004F2AA8" w:rsidP="004F2AA8">
            <w:r>
              <w:t>100004</w:t>
            </w:r>
            <w:r w:rsidRPr="004F2AA8">
              <w:rPr>
                <w:b/>
                <w:bCs/>
                <w:color w:val="FF0000"/>
              </w:rPr>
              <w:t>04</w:t>
            </w:r>
            <w:r>
              <w:t xml:space="preserve">000 - </w:t>
            </w:r>
            <w:proofErr w:type="spellStart"/>
            <w:r>
              <w:t>Vyšlá</w:t>
            </w:r>
            <w:proofErr w:type="spellEnd"/>
            <w:r>
              <w:t xml:space="preserve"> okamžitá SEPA platba</w:t>
            </w:r>
          </w:p>
          <w:p w14:paraId="058A2526" w14:textId="54EB59CF" w:rsidR="004F2AA8" w:rsidRDefault="004F2AA8" w:rsidP="004F2AA8">
            <w:r>
              <w:t>100004</w:t>
            </w:r>
            <w:r w:rsidRPr="004F2AA8">
              <w:rPr>
                <w:b/>
                <w:bCs/>
                <w:color w:val="FF0000"/>
              </w:rPr>
              <w:t>05</w:t>
            </w:r>
            <w:r>
              <w:t>000 - Došlá okamžitá SEPA platba</w:t>
            </w:r>
          </w:p>
          <w:p w14:paraId="63E14A97" w14:textId="54F76E60" w:rsidR="00301C64" w:rsidRDefault="00301C64" w:rsidP="004F2AA8"/>
          <w:p w14:paraId="214C78B5" w14:textId="6A553F0B" w:rsidR="00301C64" w:rsidRDefault="00301C64" w:rsidP="00301C64">
            <w:r>
              <w:t>400003</w:t>
            </w:r>
            <w:r w:rsidRPr="00301C64">
              <w:rPr>
                <w:b/>
                <w:bCs/>
                <w:color w:val="FF0000"/>
              </w:rPr>
              <w:t>07</w:t>
            </w:r>
            <w:r>
              <w:t xml:space="preserve">000 - </w:t>
            </w:r>
            <w:proofErr w:type="spellStart"/>
            <w:r w:rsidRPr="00301C64">
              <w:t>Vyšlá</w:t>
            </w:r>
            <w:proofErr w:type="spellEnd"/>
            <w:r w:rsidRPr="00301C64">
              <w:t xml:space="preserve"> okamžitá SEPA platba</w:t>
            </w:r>
            <w:r>
              <w:t xml:space="preserve"> - poplatok</w:t>
            </w:r>
          </w:p>
          <w:p w14:paraId="33524BD1" w14:textId="714F1054" w:rsidR="00301C64" w:rsidRDefault="00301C64" w:rsidP="00301C64">
            <w:r>
              <w:t>400003</w:t>
            </w:r>
            <w:r w:rsidRPr="00301C64">
              <w:rPr>
                <w:b/>
                <w:bCs/>
                <w:color w:val="FF0000"/>
              </w:rPr>
              <w:t>08</w:t>
            </w:r>
            <w:r>
              <w:t>000 - Došlá okamžitá SEPA platba - poplatok</w:t>
            </w:r>
          </w:p>
          <w:p w14:paraId="4ACA5097" w14:textId="4732A904" w:rsidR="004F2AA8" w:rsidRDefault="004F2AA8" w:rsidP="004F2AA8"/>
          <w:p w14:paraId="474585D0" w14:textId="765EF1BB" w:rsidR="004F2AA8" w:rsidRDefault="004F2AA8" w:rsidP="004F2AA8">
            <w:pPr>
              <w:rPr>
                <w:b/>
              </w:rPr>
            </w:pPr>
            <w:r>
              <w:t xml:space="preserve">Pozn. kód sa uvádza v poli </w:t>
            </w:r>
            <w:proofErr w:type="spellStart"/>
            <w:r w:rsidRPr="004F2AA8">
              <w:t>BankTransactionCode</w:t>
            </w:r>
            <w:proofErr w:type="spellEnd"/>
            <w:r w:rsidRPr="004F2AA8">
              <w:t xml:space="preserve"> (&lt;</w:t>
            </w:r>
            <w:proofErr w:type="spellStart"/>
            <w:r w:rsidRPr="004F2AA8">
              <w:t>BkTxCd</w:t>
            </w:r>
            <w:proofErr w:type="spellEnd"/>
            <w:r w:rsidRPr="004F2AA8">
              <w:t>&gt;)</w:t>
            </w:r>
            <w:r>
              <w:t>, posledné trojčíslie definuje kanál (bez zmeny).</w:t>
            </w:r>
          </w:p>
          <w:p w14:paraId="5AF4031D" w14:textId="1F742F41" w:rsidR="004F2AA8" w:rsidRDefault="004F2AA8" w:rsidP="004F2AA8">
            <w:pPr>
              <w:rPr>
                <w:b/>
              </w:rPr>
            </w:pPr>
          </w:p>
        </w:tc>
      </w:tr>
      <w:tr w:rsidR="007B6BD4" w14:paraId="46BCFD18" w14:textId="77777777" w:rsidTr="00B747D7">
        <w:tc>
          <w:tcPr>
            <w:tcW w:w="2705" w:type="dxa"/>
          </w:tcPr>
          <w:p w14:paraId="49D60215" w14:textId="5F220A42" w:rsidR="007B6BD4" w:rsidRPr="000545EB" w:rsidRDefault="000545EB" w:rsidP="005C68FA">
            <w:pPr>
              <w:rPr>
                <w:b/>
                <w:bCs/>
              </w:rPr>
            </w:pPr>
            <w:r w:rsidRPr="000545EB">
              <w:rPr>
                <w:b/>
                <w:bCs/>
              </w:rPr>
              <w:t>SBAID 78</w:t>
            </w:r>
          </w:p>
        </w:tc>
        <w:tc>
          <w:tcPr>
            <w:tcW w:w="13527" w:type="dxa"/>
          </w:tcPr>
          <w:p w14:paraId="321ABC77" w14:textId="762CBFF0" w:rsidR="007B6BD4" w:rsidRPr="000545EB" w:rsidRDefault="000545EB" w:rsidP="005C68FA">
            <w:pPr>
              <w:rPr>
                <w:b/>
                <w:bCs/>
              </w:rPr>
            </w:pPr>
            <w:r w:rsidRPr="000545EB">
              <w:rPr>
                <w:b/>
                <w:bCs/>
              </w:rPr>
              <w:t>Doplnenie chýbajúceho kódu pre Hotovostné operácie - Ostatné</w:t>
            </w:r>
          </w:p>
        </w:tc>
      </w:tr>
      <w:tr w:rsidR="000545EB" w14:paraId="4736210B" w14:textId="77777777" w:rsidTr="00B747D7">
        <w:tc>
          <w:tcPr>
            <w:tcW w:w="2705" w:type="dxa"/>
          </w:tcPr>
          <w:p w14:paraId="694C8D5B" w14:textId="5F13D614" w:rsidR="000545EB" w:rsidRDefault="000545EB" w:rsidP="000545EB">
            <w:r>
              <w:t>Zmena z</w:t>
            </w:r>
          </w:p>
        </w:tc>
        <w:tc>
          <w:tcPr>
            <w:tcW w:w="13527" w:type="dxa"/>
          </w:tcPr>
          <w:p w14:paraId="38D7BB38" w14:textId="419A1F04" w:rsidR="000545EB" w:rsidRDefault="000545EB" w:rsidP="000545EB">
            <w:r>
              <w:t xml:space="preserve">V kapitole 4.3.3 </w:t>
            </w:r>
            <w:proofErr w:type="spellStart"/>
            <w:r w:rsidRPr="004F2AA8">
              <w:t>Transaction</w:t>
            </w:r>
            <w:proofErr w:type="spellEnd"/>
            <w:r w:rsidRPr="004F2AA8">
              <w:t xml:space="preserve"> </w:t>
            </w:r>
            <w:proofErr w:type="spellStart"/>
            <w:r w:rsidRPr="004F2AA8">
              <w:t>codes</w:t>
            </w:r>
            <w:proofErr w:type="spellEnd"/>
            <w:r w:rsidRPr="004F2AA8">
              <w:t xml:space="preserve"> </w:t>
            </w:r>
            <w:r>
              <w:t xml:space="preserve">v </w:t>
            </w:r>
            <w:r>
              <w:t>súbor</w:t>
            </w:r>
            <w:r>
              <w:t>e</w:t>
            </w:r>
            <w:r>
              <w:t xml:space="preserve"> </w:t>
            </w:r>
            <w:r w:rsidRPr="004F2AA8">
              <w:t>XML_Statements_TrnCodes_SK_v2.6_2021.xls</w:t>
            </w:r>
            <w:r>
              <w:t xml:space="preserve"> chýba kód pre Hotovostné operácie - Ostatné</w:t>
            </w:r>
          </w:p>
        </w:tc>
      </w:tr>
      <w:tr w:rsidR="000545EB" w14:paraId="545F3302" w14:textId="77777777" w:rsidTr="00B747D7">
        <w:tc>
          <w:tcPr>
            <w:tcW w:w="2705" w:type="dxa"/>
          </w:tcPr>
          <w:p w14:paraId="40DB73D4" w14:textId="1708A6B1" w:rsidR="000545EB" w:rsidRDefault="000545EB" w:rsidP="000545EB">
            <w:r>
              <w:t>Zmena na</w:t>
            </w:r>
          </w:p>
        </w:tc>
        <w:tc>
          <w:tcPr>
            <w:tcW w:w="13527" w:type="dxa"/>
          </w:tcPr>
          <w:p w14:paraId="0C04E3FD" w14:textId="3B92249C" w:rsidR="000545EB" w:rsidRDefault="000545EB" w:rsidP="000545EB">
            <w:r>
              <w:t xml:space="preserve">V kapitole 4.3.3 </w:t>
            </w:r>
            <w:proofErr w:type="spellStart"/>
            <w:r w:rsidRPr="004F2AA8">
              <w:t>Transaction</w:t>
            </w:r>
            <w:proofErr w:type="spellEnd"/>
            <w:r w:rsidRPr="004F2AA8">
              <w:t xml:space="preserve"> </w:t>
            </w:r>
            <w:proofErr w:type="spellStart"/>
            <w:r w:rsidRPr="004F2AA8">
              <w:t>codes</w:t>
            </w:r>
            <w:proofErr w:type="spellEnd"/>
            <w:r w:rsidRPr="004F2AA8">
              <w:t xml:space="preserve"> </w:t>
            </w:r>
            <w:r>
              <w:t xml:space="preserve">doplnený súbor </w:t>
            </w:r>
            <w:r w:rsidRPr="004F2AA8">
              <w:t>XML_Statements_TrnCodes_SK_v2.6_2021.xls</w:t>
            </w:r>
            <w:r>
              <w:t xml:space="preserve"> o</w:t>
            </w:r>
            <w:r>
              <w:t xml:space="preserve"> kód 003 pre </w:t>
            </w:r>
            <w:r>
              <w:t>Hotovostné operácie - Ostatné</w:t>
            </w:r>
          </w:p>
          <w:p w14:paraId="32AB1D9A" w14:textId="709342AB" w:rsidR="000545EB" w:rsidRDefault="000545EB" w:rsidP="000545EB"/>
          <w:p w14:paraId="5C719DB2" w14:textId="6B6CDDA9" w:rsidR="000545EB" w:rsidRDefault="000545EB" w:rsidP="000545EB">
            <w:r>
              <w:t xml:space="preserve">Hotovostné operácie 200 – Ostatné </w:t>
            </w:r>
            <w:r w:rsidRPr="000545EB">
              <w:rPr>
                <w:b/>
                <w:bCs/>
                <w:color w:val="FF0000"/>
              </w:rPr>
              <w:t>003</w:t>
            </w:r>
          </w:p>
          <w:p w14:paraId="6F439C1E" w14:textId="77777777" w:rsidR="000545EB" w:rsidRDefault="000545EB" w:rsidP="000545EB"/>
          <w:p w14:paraId="3DF75406" w14:textId="6DBD9863" w:rsidR="000545EB" w:rsidRDefault="000545EB" w:rsidP="000545EB">
            <w:r>
              <w:t xml:space="preserve">Pozn. kód sa uvádza v poli </w:t>
            </w:r>
            <w:proofErr w:type="spellStart"/>
            <w:r w:rsidRPr="004F2AA8">
              <w:t>BankTransactionCode</w:t>
            </w:r>
            <w:proofErr w:type="spellEnd"/>
            <w:r w:rsidRPr="004F2AA8">
              <w:t xml:space="preserve"> (&lt;</w:t>
            </w:r>
            <w:proofErr w:type="spellStart"/>
            <w:r w:rsidRPr="004F2AA8">
              <w:t>BkTxCd</w:t>
            </w:r>
            <w:proofErr w:type="spellEnd"/>
            <w:r w:rsidRPr="004F2AA8">
              <w:t>&gt;)</w:t>
            </w:r>
            <w:r>
              <w:t>, posledné trojčíslie definuje kanál (bez zmeny).</w:t>
            </w:r>
          </w:p>
        </w:tc>
      </w:tr>
    </w:tbl>
    <w:p w14:paraId="61EFC08D" w14:textId="77777777" w:rsidR="00C40DC8" w:rsidRDefault="003E208A" w:rsidP="00F74D95">
      <w:r>
        <w:t xml:space="preserve"> </w:t>
      </w:r>
    </w:p>
    <w:sectPr w:rsidR="00C40DC8" w:rsidSect="005F0309">
      <w:pgSz w:w="16838" w:h="11906" w:orient="landscape"/>
      <w:pgMar w:top="238" w:right="312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AA195" w14:textId="77777777" w:rsidR="001E38AD" w:rsidRDefault="001E38AD" w:rsidP="001E38AD">
      <w:pPr>
        <w:spacing w:after="0" w:line="240" w:lineRule="auto"/>
      </w:pPr>
      <w:r>
        <w:separator/>
      </w:r>
    </w:p>
  </w:endnote>
  <w:endnote w:type="continuationSeparator" w:id="0">
    <w:p w14:paraId="74086C52" w14:textId="77777777" w:rsidR="001E38AD" w:rsidRDefault="001E38AD" w:rsidP="001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9EEC" w14:textId="77777777" w:rsidR="001E38AD" w:rsidRDefault="001E38AD" w:rsidP="001E38AD">
      <w:pPr>
        <w:spacing w:after="0" w:line="240" w:lineRule="auto"/>
      </w:pPr>
      <w:r>
        <w:separator/>
      </w:r>
    </w:p>
  </w:footnote>
  <w:footnote w:type="continuationSeparator" w:id="0">
    <w:p w14:paraId="006D33B2" w14:textId="77777777" w:rsidR="001E38AD" w:rsidRDefault="001E38AD" w:rsidP="001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3FFB"/>
    <w:multiLevelType w:val="hybridMultilevel"/>
    <w:tmpl w:val="4F9460F0"/>
    <w:lvl w:ilvl="0" w:tplc="5EE87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2D34"/>
    <w:multiLevelType w:val="hybridMultilevel"/>
    <w:tmpl w:val="C78CD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06"/>
    <w:rsid w:val="00046DD7"/>
    <w:rsid w:val="000545EB"/>
    <w:rsid w:val="000851D8"/>
    <w:rsid w:val="000E1467"/>
    <w:rsid w:val="000F5257"/>
    <w:rsid w:val="00132128"/>
    <w:rsid w:val="00173A80"/>
    <w:rsid w:val="00184A16"/>
    <w:rsid w:val="001E38AD"/>
    <w:rsid w:val="00202BB9"/>
    <w:rsid w:val="002D0500"/>
    <w:rsid w:val="00301C64"/>
    <w:rsid w:val="003E208A"/>
    <w:rsid w:val="0046649D"/>
    <w:rsid w:val="00482815"/>
    <w:rsid w:val="00485D35"/>
    <w:rsid w:val="004C53B4"/>
    <w:rsid w:val="004F2AA8"/>
    <w:rsid w:val="005C68FA"/>
    <w:rsid w:val="005F0309"/>
    <w:rsid w:val="006225B7"/>
    <w:rsid w:val="00687AF9"/>
    <w:rsid w:val="00700606"/>
    <w:rsid w:val="007062BD"/>
    <w:rsid w:val="00727710"/>
    <w:rsid w:val="00793E70"/>
    <w:rsid w:val="007B6BD4"/>
    <w:rsid w:val="007C3508"/>
    <w:rsid w:val="007F4F1C"/>
    <w:rsid w:val="008914B0"/>
    <w:rsid w:val="008D4519"/>
    <w:rsid w:val="00947430"/>
    <w:rsid w:val="009551DE"/>
    <w:rsid w:val="009A6722"/>
    <w:rsid w:val="00A24723"/>
    <w:rsid w:val="00AB3495"/>
    <w:rsid w:val="00B54970"/>
    <w:rsid w:val="00B747D7"/>
    <w:rsid w:val="00BB42AE"/>
    <w:rsid w:val="00BE0952"/>
    <w:rsid w:val="00C40DC8"/>
    <w:rsid w:val="00C95A8F"/>
    <w:rsid w:val="00CA7330"/>
    <w:rsid w:val="00D53700"/>
    <w:rsid w:val="00D91867"/>
    <w:rsid w:val="00DA3ECC"/>
    <w:rsid w:val="00E11439"/>
    <w:rsid w:val="00E3707B"/>
    <w:rsid w:val="00E96ACB"/>
    <w:rsid w:val="00EE769A"/>
    <w:rsid w:val="00F365CB"/>
    <w:rsid w:val="00F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55FC11"/>
  <w15:chartTrackingRefBased/>
  <w15:docId w15:val="{2941C2FA-18A4-4279-B757-248E4CC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D45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4519"/>
  </w:style>
  <w:style w:type="paragraph" w:styleId="BodyTextFirstIndent">
    <w:name w:val="Body Text First Indent"/>
    <w:basedOn w:val="BodyText"/>
    <w:link w:val="BodyTextFirstIndentChar"/>
    <w:qFormat/>
    <w:rsid w:val="008D4519"/>
    <w:pPr>
      <w:spacing w:line="240" w:lineRule="auto"/>
      <w:ind w:firstLine="21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8D4519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E2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ĎURAN Ľubomír</dc:creator>
  <cp:keywords/>
  <dc:description/>
  <cp:lastModifiedBy>ĎURAN Ľubomír</cp:lastModifiedBy>
  <cp:revision>16</cp:revision>
  <dcterms:created xsi:type="dcterms:W3CDTF">2017-08-24T11:12:00Z</dcterms:created>
  <dcterms:modified xsi:type="dcterms:W3CDTF">2021-05-17T13:39:00Z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69db62-8357-4998-8a24-6b58b87efd96_Enabled">
    <vt:lpwstr>true</vt:lpwstr>
  </property>
  <property fmtid="{D5CDD505-2E9C-101B-9397-08002B2CF9AE}" pid="3" name="MSIP_Label_0e69db62-8357-4998-8a24-6b58b87efd96_SetDate">
    <vt:lpwstr>2021-05-11T13:40:28Z</vt:lpwstr>
  </property>
  <property fmtid="{D5CDD505-2E9C-101B-9397-08002B2CF9AE}" pid="4" name="MSIP_Label_0e69db62-8357-4998-8a24-6b58b87efd96_Method">
    <vt:lpwstr>Privileged</vt:lpwstr>
  </property>
  <property fmtid="{D5CDD505-2E9C-101B-9397-08002B2CF9AE}" pid="5" name="MSIP_Label_0e69db62-8357-4998-8a24-6b58b87efd96_Name">
    <vt:lpwstr>0e69db62-8357-4998-8a24-6b58b87efd96</vt:lpwstr>
  </property>
  <property fmtid="{D5CDD505-2E9C-101B-9397-08002B2CF9AE}" pid="6" name="MSIP_Label_0e69db62-8357-4998-8a24-6b58b87efd96_SiteId">
    <vt:lpwstr>64af2aee-7d6c-49ac-a409-192d3fee73b8</vt:lpwstr>
  </property>
  <property fmtid="{D5CDD505-2E9C-101B-9397-08002B2CF9AE}" pid="7" name="MSIP_Label_0e69db62-8357-4998-8a24-6b58b87efd96_ActionId">
    <vt:lpwstr>b80d6159-85b3-4049-ba95-7deb3f385430</vt:lpwstr>
  </property>
  <property fmtid="{D5CDD505-2E9C-101B-9397-08002B2CF9AE}" pid="8" name="MSIP_Label_0e69db62-8357-4998-8a24-6b58b87efd96_ContentBits">
    <vt:lpwstr>0</vt:lpwstr>
  </property>
</Properties>
</file>